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30" w:rsidRPr="00A7534A" w:rsidRDefault="00396C52" w:rsidP="001C12C6">
      <w:pPr>
        <w:adjustRightInd w:val="0"/>
        <w:jc w:val="left"/>
        <w:textAlignment w:val="baseline"/>
        <w:rPr>
          <w:rFonts w:ascii="ＭＳ 明朝" w:hAnsi="ＭＳ 明朝"/>
          <w:color w:val="000000"/>
          <w:spacing w:val="20"/>
          <w:kern w:val="0"/>
          <w:szCs w:val="21"/>
        </w:rPr>
      </w:pPr>
      <w:r w:rsidRPr="00A7534A">
        <w:rPr>
          <w:rFonts w:ascii="ＭＳ 明朝" w:hAnsi="ＭＳ 明朝" w:hint="eastAsia"/>
          <w:color w:val="000000"/>
          <w:spacing w:val="20"/>
          <w:kern w:val="0"/>
          <w:szCs w:val="21"/>
        </w:rPr>
        <w:t>別表</w:t>
      </w:r>
      <w:r w:rsidR="009B33C9">
        <w:rPr>
          <w:rFonts w:ascii="ＭＳ 明朝" w:hAnsi="ＭＳ 明朝" w:hint="eastAsia"/>
          <w:color w:val="000000"/>
          <w:spacing w:val="20"/>
          <w:kern w:val="0"/>
          <w:szCs w:val="21"/>
        </w:rPr>
        <w:t>３</w:t>
      </w:r>
      <w:bookmarkStart w:id="0" w:name="_GoBack"/>
      <w:bookmarkEnd w:id="0"/>
    </w:p>
    <w:p w:rsidR="001A4C30" w:rsidRPr="00A7534A" w:rsidRDefault="001A4C30" w:rsidP="001A4C30">
      <w:pPr>
        <w:adjustRightInd w:val="0"/>
        <w:jc w:val="center"/>
        <w:textAlignment w:val="baseline"/>
        <w:rPr>
          <w:rFonts w:ascii="ＭＳ 明朝" w:hAnsi="ＭＳ 明朝"/>
          <w:color w:val="000000"/>
          <w:spacing w:val="20"/>
          <w:kern w:val="0"/>
          <w:sz w:val="24"/>
        </w:rPr>
      </w:pPr>
      <w:r w:rsidRPr="00A7534A">
        <w:rPr>
          <w:rFonts w:ascii="ＭＳ 明朝" w:hAnsi="ＭＳ 明朝" w:cs="ＭＳ 明朝" w:hint="eastAsia"/>
          <w:color w:val="000000"/>
          <w:kern w:val="0"/>
          <w:sz w:val="24"/>
        </w:rPr>
        <w:t>臨床性能試験研究経費ポイント算出表</w:t>
      </w:r>
    </w:p>
    <w:p w:rsidR="001A4C30" w:rsidRPr="00A7534A" w:rsidRDefault="001A4C30" w:rsidP="001A4C30">
      <w:pPr>
        <w:adjustRightInd w:val="0"/>
        <w:jc w:val="center"/>
        <w:textAlignment w:val="baseline"/>
        <w:rPr>
          <w:rFonts w:ascii="ＭＳ 明朝" w:hAnsi="ＭＳ 明朝"/>
          <w:color w:val="000000"/>
          <w:spacing w:val="20"/>
          <w:kern w:val="0"/>
          <w:sz w:val="20"/>
          <w:szCs w:val="20"/>
        </w:rPr>
      </w:pPr>
    </w:p>
    <w:p w:rsidR="001A4C30" w:rsidRPr="00A7534A" w:rsidRDefault="001A4C30" w:rsidP="001A4C30">
      <w:pPr>
        <w:adjustRightInd w:val="0"/>
        <w:textAlignment w:val="baseline"/>
        <w:rPr>
          <w:rFonts w:ascii="ＭＳ 明朝" w:hAnsi="ＭＳ 明朝"/>
          <w:color w:val="000000"/>
          <w:spacing w:val="20"/>
          <w:kern w:val="0"/>
          <w:szCs w:val="21"/>
        </w:rPr>
      </w:pPr>
      <w:r w:rsidRPr="00A7534A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</w:t>
      </w:r>
      <w:r w:rsidRPr="00A7534A">
        <w:rPr>
          <w:rFonts w:ascii="ＭＳ 明朝" w:hAnsi="ＭＳ 明朝" w:cs="ＭＳ 明朝" w:hint="eastAsia"/>
          <w:color w:val="000000"/>
          <w:kern w:val="0"/>
          <w:szCs w:val="21"/>
        </w:rPr>
        <w:t>個々の体外診断用医薬品の「臨床性能試験（測定項目が新しい品目に係る臨床性能試験のデータを収集する試験をいう。）」について、要素毎に該当するポイントを求め、そのポイントを合計したものをその試験のポイント数とする。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360"/>
        <w:gridCol w:w="1800"/>
        <w:gridCol w:w="1620"/>
        <w:gridCol w:w="1620"/>
        <w:gridCol w:w="1499"/>
        <w:gridCol w:w="620"/>
      </w:tblGrid>
      <w:tr w:rsidR="001A4C30" w:rsidRPr="00A7534A" w:rsidTr="006D78BB">
        <w:trPr>
          <w:trHeight w:val="423"/>
          <w:jc w:val="center"/>
        </w:trPr>
        <w:tc>
          <w:tcPr>
            <w:tcW w:w="3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extDirection w:val="tbRlV"/>
            <w:vAlign w:val="center"/>
          </w:tcPr>
          <w:p w:rsidR="001A4C30" w:rsidRPr="00A7534A" w:rsidRDefault="001A4C30" w:rsidP="00A753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ind w:left="113" w:right="113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ウエイト</w:t>
            </w:r>
          </w:p>
        </w:tc>
        <w:tc>
          <w:tcPr>
            <w:tcW w:w="7159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ポイント</w:t>
            </w:r>
          </w:p>
        </w:tc>
      </w:tr>
      <w:tr w:rsidR="001A4C30" w:rsidRPr="00A7534A" w:rsidTr="006D78BB">
        <w:trPr>
          <w:trHeight w:val="513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Ⅰ</w:t>
            </w:r>
          </w:p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ｳｴｲﾄ×１</w:t>
            </w: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Ⅱ</w:t>
            </w:r>
          </w:p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ｳｴｲﾄ×２</w:t>
            </w: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Ⅲ</w:t>
            </w:r>
          </w:p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ｳｴｲﾄ×３</w:t>
            </w: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0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Ⅳ</w:t>
            </w:r>
          </w:p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ｳｴｲﾄ×５</w:t>
            </w:r>
            <w:r w:rsidRPr="00A7534A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1A4C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ﾎﾟｲﾝﾄ数</w:t>
            </w:r>
          </w:p>
        </w:tc>
      </w:tr>
      <w:tr w:rsidR="001A4C30" w:rsidRPr="00A7534A" w:rsidTr="006D78BB">
        <w:trPr>
          <w:trHeight w:val="270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検体数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７５以下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７６～１５０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１５１以上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228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負荷試験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×人数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1013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検体採取の難易度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尿、糞便、唾液、喀痰、毛髪、涙液、汗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血液、分泌物、精液、粘液、乳汁、滑液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胃液、腸液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髄液、羊水、組織、胸水、腹水、腫瘍、内容物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378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検体の対象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成人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小児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新生児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351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検体収集の難易度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希少疾病以外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希少疾病対象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324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経過観察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×人数×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1/5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283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測定方法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自動分析法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用手法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241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症例発表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有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705"/>
          <w:jc w:val="center"/>
        </w:trPr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承認申請に使用される文書等の作成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有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  <w:tr2bl w:val="single" w:sz="8" w:space="0" w:color="auto"/>
            </w:tcBorders>
            <w:vAlign w:val="center"/>
          </w:tcPr>
          <w:p w:rsidR="001A4C30" w:rsidRPr="00A7534A" w:rsidRDefault="001A4C30" w:rsidP="001A4C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1A4C30" w:rsidRPr="00A7534A" w:rsidTr="006D78BB">
        <w:trPr>
          <w:trHeight w:val="361"/>
          <w:jc w:val="center"/>
        </w:trPr>
        <w:tc>
          <w:tcPr>
            <w:tcW w:w="923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C30" w:rsidRPr="00A7534A" w:rsidRDefault="001A4C30" w:rsidP="00A11B2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合計ポイント数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C30" w:rsidRPr="00A7534A" w:rsidRDefault="001A4C30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6D78BB" w:rsidRPr="00A7534A" w:rsidTr="006D78BB">
        <w:trPr>
          <w:trHeight w:val="361"/>
          <w:jc w:val="center"/>
        </w:trPr>
        <w:tc>
          <w:tcPr>
            <w:tcW w:w="92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78BB" w:rsidRPr="00A7534A" w:rsidRDefault="006D78BB" w:rsidP="00A11B2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算出</w:t>
            </w: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額＝合計ポイント数×</w:t>
            </w:r>
            <w:r w:rsidRPr="00A7534A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6,000</w:t>
            </w:r>
            <w:r w:rsidRPr="00A7534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</w:tc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78BB" w:rsidRPr="00A7534A" w:rsidRDefault="006D78BB" w:rsidP="00C21C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</w:tbl>
    <w:p w:rsidR="005D74CB" w:rsidRPr="001A155D" w:rsidRDefault="00952DBE">
      <w:pPr>
        <w:rPr>
          <w:rFonts w:ascii="ＭＳ 明朝" w:hAnsi="ＭＳ 明朝"/>
        </w:rPr>
      </w:pPr>
    </w:p>
    <w:sectPr w:rsidR="005D74CB" w:rsidRPr="001A155D" w:rsidSect="00FB1F08"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BE" w:rsidRDefault="00952DBE" w:rsidP="00396C52">
      <w:r>
        <w:separator/>
      </w:r>
    </w:p>
  </w:endnote>
  <w:endnote w:type="continuationSeparator" w:id="0">
    <w:p w:rsidR="00952DBE" w:rsidRDefault="00952DBE" w:rsidP="0039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BE" w:rsidRDefault="00952DBE" w:rsidP="00396C52">
      <w:r>
        <w:separator/>
      </w:r>
    </w:p>
  </w:footnote>
  <w:footnote w:type="continuationSeparator" w:id="0">
    <w:p w:rsidR="00952DBE" w:rsidRDefault="00952DBE" w:rsidP="00396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30"/>
    <w:rsid w:val="00102580"/>
    <w:rsid w:val="001A0ACB"/>
    <w:rsid w:val="001A155D"/>
    <w:rsid w:val="001A4C30"/>
    <w:rsid w:val="001C12C6"/>
    <w:rsid w:val="00294545"/>
    <w:rsid w:val="00396C52"/>
    <w:rsid w:val="0040059D"/>
    <w:rsid w:val="004C0369"/>
    <w:rsid w:val="004F72CA"/>
    <w:rsid w:val="005016A6"/>
    <w:rsid w:val="006D78BB"/>
    <w:rsid w:val="006F6CAC"/>
    <w:rsid w:val="007253E2"/>
    <w:rsid w:val="00767E3C"/>
    <w:rsid w:val="007D573A"/>
    <w:rsid w:val="00952DBE"/>
    <w:rsid w:val="0098315D"/>
    <w:rsid w:val="009B33C9"/>
    <w:rsid w:val="00A11B2E"/>
    <w:rsid w:val="00A7534A"/>
    <w:rsid w:val="00CA2710"/>
    <w:rsid w:val="00DE5655"/>
    <w:rsid w:val="00EE52D4"/>
    <w:rsid w:val="00FB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3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C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C5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96C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C5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7E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67E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3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C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C5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96C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C5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7E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67E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A144-A67B-411C-A25A-589DE3C8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労働者健康福祉機構</cp:lastModifiedBy>
  <cp:revision>22</cp:revision>
  <cp:lastPrinted>2015-05-07T01:17:00Z</cp:lastPrinted>
  <dcterms:created xsi:type="dcterms:W3CDTF">2014-05-09T05:20:00Z</dcterms:created>
  <dcterms:modified xsi:type="dcterms:W3CDTF">2015-05-07T01:18:00Z</dcterms:modified>
</cp:coreProperties>
</file>